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614FBF1C" w:rsidR="00464736" w:rsidRPr="00464736" w:rsidRDefault="00D854C8" w:rsidP="00464736">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58426F">
        <w:rPr>
          <w:rFonts w:ascii="Tahoma" w:hAnsi="Tahoma" w:cs="Tahoma"/>
          <w:b/>
        </w:rPr>
        <w:t>20</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58426F" w:rsidRPr="0058426F">
        <w:rPr>
          <w:rFonts w:ascii="Tahoma" w:eastAsia="Calibri" w:hAnsi="Tahoma" w:cs="Tahoma"/>
          <w:b/>
          <w:lang w:val="es-ES" w:eastAsia="en-US"/>
        </w:rPr>
        <w:t>“SERVICIO DE MANTENIMINETO DE MOTOBOMBA, ADQUISICION DE MOTOBOMBA Y CUBIERTA PARA ALBERCA DEL CONSEJO MUNICIPAL DEL DEPORTE (COMUDE) DE TLAJOMULCO DE ZÚÑIGA, JALISCO.</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2183B794"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621B65EF"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27783484"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 xml:space="preserve">Se podrá adjudicar </w:t>
            </w:r>
            <w:r w:rsidR="0058128E">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7784D353" w:rsidR="00D854C8" w:rsidRPr="00522C2D" w:rsidRDefault="0058426F" w:rsidP="0058426F">
            <w:pPr>
              <w:jc w:val="both"/>
              <w:rPr>
                <w:rFonts w:ascii="Arial" w:eastAsia="Calibri" w:hAnsi="Arial" w:cs="Arial"/>
                <w:lang w:eastAsia="es-ES"/>
              </w:rPr>
            </w:pPr>
            <w:r w:rsidRPr="0058426F">
              <w:rPr>
                <w:rFonts w:ascii="Arial" w:eastAsia="Calibri" w:hAnsi="Arial" w:cs="Arial"/>
                <w:lang w:eastAsia="es-ES"/>
              </w:rPr>
              <w:t>5121</w:t>
            </w:r>
            <w:r>
              <w:rPr>
                <w:rFonts w:ascii="Arial" w:eastAsia="Calibri" w:hAnsi="Arial" w:cs="Arial"/>
                <w:lang w:eastAsia="es-ES"/>
              </w:rPr>
              <w:t>,</w:t>
            </w:r>
            <w:r w:rsidRPr="0058426F">
              <w:rPr>
                <w:rFonts w:ascii="Arial" w:eastAsia="Calibri" w:hAnsi="Arial" w:cs="Arial"/>
                <w:lang w:eastAsia="es-ES"/>
              </w:rPr>
              <w:t xml:space="preserve"> 5671</w:t>
            </w:r>
            <w:r>
              <w:rPr>
                <w:rFonts w:ascii="Arial" w:eastAsia="Calibri" w:hAnsi="Arial" w:cs="Arial"/>
                <w:lang w:eastAsia="es-ES"/>
              </w:rPr>
              <w:t>,</w:t>
            </w:r>
            <w:r w:rsidRPr="0058426F">
              <w:rPr>
                <w:rFonts w:ascii="Arial" w:eastAsia="Calibri" w:hAnsi="Arial" w:cs="Arial"/>
                <w:lang w:eastAsia="es-ES"/>
              </w:rPr>
              <w:t xml:space="preserve"> 3571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6D73A11C" w:rsidR="00D854C8" w:rsidRPr="00522C2D" w:rsidRDefault="00471C73">
            <w:pPr>
              <w:spacing w:after="200" w:line="276" w:lineRule="auto"/>
              <w:jc w:val="both"/>
              <w:rPr>
                <w:rFonts w:ascii="Arial" w:eastAsia="Calibri" w:hAnsi="Arial" w:cs="Arial"/>
                <w:b/>
              </w:rPr>
            </w:pPr>
            <w:r>
              <w:rPr>
                <w:rFonts w:ascii="Arial" w:eastAsia="Calibri" w:hAnsi="Arial" w:cs="Arial"/>
                <w:color w:val="000000"/>
              </w:rPr>
              <w:t>13</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123AF5D0" w:rsidR="007B5BC1" w:rsidRPr="00522C2D" w:rsidRDefault="004E5EF1" w:rsidP="007B5BC1">
            <w:pPr>
              <w:spacing w:after="200"/>
              <w:jc w:val="both"/>
              <w:rPr>
                <w:rFonts w:ascii="Arial" w:eastAsia="Calibri" w:hAnsi="Arial" w:cs="Arial"/>
                <w:color w:val="000000"/>
              </w:rPr>
            </w:pPr>
            <w:r>
              <w:rPr>
                <w:rFonts w:ascii="Arial" w:eastAsia="Calibri" w:hAnsi="Arial" w:cs="Arial"/>
                <w:color w:val="000000"/>
              </w:rPr>
              <w:t xml:space="preserve"> </w:t>
            </w:r>
            <w:r w:rsidR="00471C73">
              <w:rPr>
                <w:rFonts w:ascii="Arial" w:eastAsia="Calibri" w:hAnsi="Arial" w:cs="Arial"/>
                <w:color w:val="000000"/>
              </w:rPr>
              <w:t xml:space="preserve">24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0B85C701" w:rsidR="007B5BC1" w:rsidRPr="00522C2D" w:rsidRDefault="009C437F" w:rsidP="007B5BC1">
            <w:pPr>
              <w:spacing w:after="200"/>
              <w:jc w:val="both"/>
              <w:rPr>
                <w:rFonts w:ascii="Arial" w:eastAsia="Calibri" w:hAnsi="Arial" w:cs="Arial"/>
                <w:color w:val="000000"/>
              </w:rPr>
            </w:pPr>
            <w:r>
              <w:rPr>
                <w:rFonts w:ascii="Arial" w:eastAsia="Calibri" w:hAnsi="Arial" w:cs="Arial"/>
                <w:color w:val="000000"/>
              </w:rPr>
              <w:t>2</w:t>
            </w:r>
            <w:r w:rsidR="00471C73">
              <w:rPr>
                <w:rFonts w:ascii="Arial" w:eastAsia="Calibri" w:hAnsi="Arial" w:cs="Arial"/>
                <w:color w:val="000000"/>
              </w:rPr>
              <w:t>4</w:t>
            </w:r>
            <w:r w:rsidR="00B35889" w:rsidRPr="00B35889">
              <w:rPr>
                <w:rFonts w:ascii="Arial" w:eastAsia="Calibri" w:hAnsi="Arial" w:cs="Arial"/>
                <w:color w:val="000000"/>
              </w:rPr>
              <w:t xml:space="preserve"> 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79220495" w14:textId="222BFEB4" w:rsidR="004E5EF1" w:rsidRDefault="004E5EF1" w:rsidP="004E5EF1">
      <w:pPr>
        <w:spacing w:after="0" w:line="240" w:lineRule="auto"/>
        <w:jc w:val="both"/>
        <w:rPr>
          <w:rFonts w:ascii="Calibri" w:eastAsia="Times New Roman" w:hAnsi="Calibri" w:cs="Times New Roman"/>
          <w:b/>
        </w:rPr>
      </w:pPr>
    </w:p>
    <w:tbl>
      <w:tblPr>
        <w:tblStyle w:val="Tablaconcuadrcula1"/>
        <w:tblW w:w="10071" w:type="dxa"/>
        <w:tblInd w:w="-431" w:type="dxa"/>
        <w:tblLook w:val="04A0" w:firstRow="1" w:lastRow="0" w:firstColumn="1" w:lastColumn="0" w:noHBand="0" w:noVBand="1"/>
      </w:tblPr>
      <w:tblGrid>
        <w:gridCol w:w="1242"/>
        <w:gridCol w:w="6378"/>
        <w:gridCol w:w="1419"/>
        <w:gridCol w:w="1032"/>
      </w:tblGrid>
      <w:tr w:rsidR="009C437F" w:rsidRPr="00550F09" w14:paraId="102ACBC8" w14:textId="77777777" w:rsidTr="00455731">
        <w:trPr>
          <w:trHeight w:val="240"/>
        </w:trPr>
        <w:tc>
          <w:tcPr>
            <w:tcW w:w="1242" w:type="dxa"/>
            <w:noWrap/>
          </w:tcPr>
          <w:p w14:paraId="38D243F6" w14:textId="77777777" w:rsidR="009C437F" w:rsidRPr="00550F09" w:rsidRDefault="009C437F" w:rsidP="00455731">
            <w:pPr>
              <w:jc w:val="center"/>
              <w:rPr>
                <w:rFonts w:ascii="Tahoma" w:hAnsi="Tahoma" w:cs="Tahoma"/>
                <w:b/>
                <w:bCs/>
                <w:sz w:val="20"/>
                <w:szCs w:val="20"/>
              </w:rPr>
            </w:pPr>
            <w:bookmarkStart w:id="1" w:name="_Hlk187223718"/>
            <w:r w:rsidRPr="00550F09">
              <w:rPr>
                <w:rFonts w:ascii="Tahoma" w:hAnsi="Tahoma" w:cs="Tahoma"/>
                <w:b/>
                <w:bCs/>
                <w:sz w:val="20"/>
                <w:szCs w:val="20"/>
              </w:rPr>
              <w:t>PARTIDA</w:t>
            </w:r>
          </w:p>
        </w:tc>
        <w:tc>
          <w:tcPr>
            <w:tcW w:w="6378" w:type="dxa"/>
            <w:noWrap/>
          </w:tcPr>
          <w:p w14:paraId="7585F6FA" w14:textId="77777777" w:rsidR="009C437F" w:rsidRPr="00550F09" w:rsidRDefault="009C437F" w:rsidP="00455731">
            <w:pPr>
              <w:widowControl w:val="0"/>
              <w:autoSpaceDE w:val="0"/>
              <w:autoSpaceDN w:val="0"/>
              <w:spacing w:before="11" w:line="248" w:lineRule="exact"/>
              <w:ind w:left="21"/>
              <w:jc w:val="center"/>
              <w:rPr>
                <w:rFonts w:ascii="Tahoma" w:eastAsia="Calibri" w:hAnsi="Tahoma" w:cs="Tahoma"/>
                <w:b/>
                <w:bCs/>
                <w:sz w:val="20"/>
                <w:szCs w:val="20"/>
                <w:lang w:val="es-ES"/>
              </w:rPr>
            </w:pPr>
            <w:r w:rsidRPr="00550F09">
              <w:rPr>
                <w:rFonts w:ascii="Tahoma" w:eastAsia="Calibri" w:hAnsi="Tahoma" w:cs="Tahoma"/>
                <w:b/>
                <w:bCs/>
                <w:sz w:val="20"/>
                <w:szCs w:val="20"/>
                <w:lang w:val="es-ES"/>
              </w:rPr>
              <w:t>DESCRIPCION</w:t>
            </w:r>
          </w:p>
        </w:tc>
        <w:tc>
          <w:tcPr>
            <w:tcW w:w="1419" w:type="dxa"/>
            <w:noWrap/>
          </w:tcPr>
          <w:p w14:paraId="2F60C105" w14:textId="77777777" w:rsidR="009C437F" w:rsidRPr="00550F09" w:rsidRDefault="009C437F" w:rsidP="00455731">
            <w:pPr>
              <w:jc w:val="center"/>
              <w:rPr>
                <w:rFonts w:ascii="Tahoma" w:hAnsi="Tahoma" w:cs="Tahoma"/>
                <w:b/>
                <w:bCs/>
                <w:sz w:val="20"/>
                <w:szCs w:val="20"/>
              </w:rPr>
            </w:pPr>
            <w:r w:rsidRPr="00550F09">
              <w:rPr>
                <w:rFonts w:ascii="Tahoma" w:hAnsi="Tahoma" w:cs="Tahoma"/>
                <w:b/>
                <w:bCs/>
                <w:sz w:val="20"/>
                <w:szCs w:val="20"/>
              </w:rPr>
              <w:t>CANTIDAD</w:t>
            </w:r>
          </w:p>
        </w:tc>
        <w:tc>
          <w:tcPr>
            <w:tcW w:w="1032" w:type="dxa"/>
          </w:tcPr>
          <w:p w14:paraId="2DD99B62" w14:textId="77777777" w:rsidR="009C437F" w:rsidRPr="00550F09" w:rsidRDefault="009C437F" w:rsidP="00455731">
            <w:pPr>
              <w:jc w:val="center"/>
              <w:rPr>
                <w:rFonts w:ascii="Tahoma" w:hAnsi="Tahoma" w:cs="Tahoma"/>
                <w:b/>
                <w:bCs/>
                <w:sz w:val="20"/>
                <w:szCs w:val="20"/>
              </w:rPr>
            </w:pPr>
            <w:r w:rsidRPr="00550F09">
              <w:rPr>
                <w:rFonts w:ascii="Tahoma" w:hAnsi="Tahoma" w:cs="Tahoma"/>
                <w:b/>
                <w:bCs/>
                <w:sz w:val="20"/>
                <w:szCs w:val="20"/>
              </w:rPr>
              <w:t>U/M</w:t>
            </w:r>
          </w:p>
        </w:tc>
      </w:tr>
      <w:bookmarkEnd w:id="1"/>
      <w:tr w:rsidR="0058426F" w:rsidRPr="00550F09" w14:paraId="4E45266E" w14:textId="77777777" w:rsidTr="00374541">
        <w:trPr>
          <w:trHeight w:val="504"/>
        </w:trPr>
        <w:tc>
          <w:tcPr>
            <w:tcW w:w="1242" w:type="dxa"/>
            <w:noWrap/>
          </w:tcPr>
          <w:p w14:paraId="4E5DE11D" w14:textId="77777777" w:rsidR="0058426F" w:rsidRPr="003A7CE8" w:rsidRDefault="0058426F" w:rsidP="0058426F">
            <w:pPr>
              <w:pStyle w:val="Sinespaciado"/>
              <w:jc w:val="center"/>
            </w:pPr>
          </w:p>
          <w:p w14:paraId="0291FCB7" w14:textId="77777777" w:rsidR="0058426F" w:rsidRPr="003A7CE8" w:rsidRDefault="0058426F" w:rsidP="0058426F">
            <w:pPr>
              <w:pStyle w:val="Sinespaciado"/>
              <w:jc w:val="center"/>
            </w:pPr>
            <w:r w:rsidRPr="003A7CE8">
              <w:t>1</w:t>
            </w:r>
          </w:p>
          <w:p w14:paraId="54D86E94" w14:textId="125E7FEA" w:rsidR="0058426F" w:rsidRPr="00550F09" w:rsidRDefault="0058426F" w:rsidP="0058426F">
            <w:pPr>
              <w:jc w:val="center"/>
              <w:rPr>
                <w:rFonts w:ascii="Tahoma" w:hAnsi="Tahoma" w:cs="Tahoma"/>
                <w:sz w:val="20"/>
                <w:szCs w:val="20"/>
              </w:rPr>
            </w:pPr>
          </w:p>
        </w:tc>
        <w:tc>
          <w:tcPr>
            <w:tcW w:w="6378" w:type="dxa"/>
            <w:noWrap/>
          </w:tcPr>
          <w:p w14:paraId="3DB8FFCA" w14:textId="77777777" w:rsidR="0058426F" w:rsidRPr="001252E7" w:rsidRDefault="0058426F" w:rsidP="0058426F">
            <w:pPr>
              <w:rPr>
                <w:rFonts w:ascii="Verdana" w:eastAsia="Times New Roman" w:hAnsi="Verdana" w:cs="Arial"/>
                <w:bCs/>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 xml:space="preserve"> </w:t>
            </w:r>
            <w:r w:rsidRPr="00E54B0E">
              <w:rPr>
                <w:rFonts w:ascii="Verdana" w:eastAsia="Times New Roman" w:hAnsi="Verdana" w:cs="Arial"/>
                <w:b/>
                <w:bCs/>
                <w:color w:val="000000"/>
                <w:kern w:val="2"/>
                <w:sz w:val="18"/>
                <w:szCs w:val="18"/>
                <w:lang w:eastAsia="es-MX"/>
                <w14:ligatures w14:val="standardContextual"/>
              </w:rPr>
              <w:t>ADQUISICIÓN DE MOTOBOMA</w:t>
            </w:r>
            <w:r w:rsidRPr="001252E7">
              <w:rPr>
                <w:rFonts w:ascii="Verdana" w:eastAsia="Times New Roman" w:hAnsi="Verdana" w:cs="Arial"/>
                <w:color w:val="000000"/>
                <w:kern w:val="2"/>
                <w:sz w:val="18"/>
                <w:szCs w:val="18"/>
                <w:lang w:eastAsia="es-MX"/>
                <w14:ligatures w14:val="standardContextual"/>
              </w:rPr>
              <w:t xml:space="preserve"> </w:t>
            </w:r>
            <w:r w:rsidRPr="00E54B0E">
              <w:rPr>
                <w:rFonts w:ascii="Verdana" w:eastAsia="Times New Roman" w:hAnsi="Verdana" w:cs="Arial"/>
                <w:color w:val="000000"/>
                <w:kern w:val="2"/>
                <w:sz w:val="18"/>
                <w:szCs w:val="18"/>
                <w:lang w:eastAsia="es-MX"/>
                <w14:ligatures w14:val="standardContextual"/>
              </w:rPr>
              <w:t>con las siguientes especificaciones mínimas</w:t>
            </w:r>
            <w:r w:rsidRPr="00E54B0E">
              <w:rPr>
                <w:rFonts w:ascii="Verdana" w:eastAsia="Times New Roman" w:hAnsi="Verdana" w:cs="Arial"/>
                <w:bCs/>
                <w:color w:val="000000"/>
                <w:kern w:val="2"/>
                <w:sz w:val="18"/>
                <w:szCs w:val="18"/>
                <w:lang w:eastAsia="es-MX"/>
                <w14:ligatures w14:val="standardContextual"/>
              </w:rPr>
              <w:t>:</w:t>
            </w:r>
          </w:p>
          <w:p w14:paraId="7D39C391" w14:textId="77777777" w:rsidR="0058426F" w:rsidRPr="001252E7" w:rsidRDefault="0058426F" w:rsidP="0058426F">
            <w:pPr>
              <w:rPr>
                <w:rFonts w:ascii="Verdana" w:eastAsia="Times New Roman" w:hAnsi="Verdana" w:cs="Arial"/>
                <w:color w:val="000000"/>
                <w:kern w:val="2"/>
                <w:sz w:val="18"/>
                <w:szCs w:val="18"/>
                <w:lang w:eastAsia="es-MX"/>
                <w14:ligatures w14:val="standardContextual"/>
              </w:rPr>
            </w:pPr>
          </w:p>
          <w:p w14:paraId="2C10940D" w14:textId="77777777" w:rsidR="0058426F" w:rsidRPr="001252E7" w:rsidRDefault="0058426F" w:rsidP="0058426F">
            <w:pPr>
              <w:pStyle w:val="Prrafodelista"/>
              <w:numPr>
                <w:ilvl w:val="0"/>
                <w:numId w:val="6"/>
              </w:numPr>
              <w:rPr>
                <w:rFonts w:ascii="Verdana" w:eastAsia="Times New Roman" w:hAnsi="Verdana" w:cs="Arial"/>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motobombas nuevas de 2 HP motor importado</w:t>
            </w:r>
          </w:p>
          <w:p w14:paraId="130C92AA" w14:textId="77777777" w:rsidR="0058426F" w:rsidRPr="001252E7" w:rsidRDefault="0058426F" w:rsidP="0058426F">
            <w:pPr>
              <w:pStyle w:val="Prrafodelista"/>
              <w:numPr>
                <w:ilvl w:val="0"/>
                <w:numId w:val="6"/>
              </w:numPr>
              <w:rPr>
                <w:rFonts w:ascii="Verdana" w:eastAsia="Times New Roman" w:hAnsi="Verdana" w:cs="Arial"/>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Que sean para alberca y de alto rendimiento</w:t>
            </w:r>
          </w:p>
          <w:p w14:paraId="6463325C" w14:textId="77777777" w:rsidR="0058426F" w:rsidRPr="001252E7" w:rsidRDefault="0058426F" w:rsidP="0058426F">
            <w:pPr>
              <w:pStyle w:val="Prrafodelista"/>
              <w:numPr>
                <w:ilvl w:val="0"/>
                <w:numId w:val="6"/>
              </w:numPr>
              <w:rPr>
                <w:rFonts w:ascii="Verdana" w:eastAsia="Times New Roman" w:hAnsi="Verdana" w:cs="Arial"/>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Que cuente con trampa transparente gran capacidad y de fácil acceso</w:t>
            </w:r>
          </w:p>
          <w:p w14:paraId="4C8FF2E0" w14:textId="77777777" w:rsidR="0058426F" w:rsidRDefault="0058426F" w:rsidP="0058426F">
            <w:pPr>
              <w:pStyle w:val="Prrafodelista"/>
              <w:numPr>
                <w:ilvl w:val="0"/>
                <w:numId w:val="6"/>
              </w:numPr>
              <w:rPr>
                <w:rFonts w:ascii="Verdana" w:eastAsia="Times New Roman" w:hAnsi="Verdana" w:cs="Arial"/>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Fabricada con materiales resistentes y seguros</w:t>
            </w:r>
          </w:p>
          <w:p w14:paraId="49655417" w14:textId="77777777" w:rsidR="0058426F" w:rsidRPr="001252E7" w:rsidRDefault="0058426F" w:rsidP="0058426F">
            <w:pPr>
              <w:pStyle w:val="Prrafodelista"/>
              <w:numPr>
                <w:ilvl w:val="0"/>
                <w:numId w:val="6"/>
              </w:numPr>
              <w:rPr>
                <w:rFonts w:ascii="Verdana" w:eastAsia="Times New Roman" w:hAnsi="Verdana" w:cs="Arial"/>
                <w:color w:val="000000"/>
                <w:kern w:val="2"/>
                <w:sz w:val="18"/>
                <w:szCs w:val="18"/>
                <w:lang w:eastAsia="es-MX"/>
                <w14:ligatures w14:val="standardContextual"/>
              </w:rPr>
            </w:pPr>
            <w:r w:rsidRPr="001252E7">
              <w:rPr>
                <w:rFonts w:ascii="Verdana" w:eastAsia="Times New Roman" w:hAnsi="Verdana" w:cs="Arial"/>
                <w:color w:val="000000"/>
                <w:kern w:val="2"/>
                <w:sz w:val="18"/>
                <w:szCs w:val="18"/>
                <w:lang w:eastAsia="es-MX"/>
                <w14:ligatures w14:val="standardContextual"/>
              </w:rPr>
              <w:t>succión y descarga en 2”</w:t>
            </w:r>
          </w:p>
          <w:p w14:paraId="0E170314" w14:textId="4F57D297" w:rsidR="0058426F" w:rsidRPr="00550F09" w:rsidRDefault="0058426F" w:rsidP="0058426F">
            <w:pPr>
              <w:shd w:val="clear" w:color="auto" w:fill="FFFFFF"/>
              <w:outlineLvl w:val="0"/>
              <w:rPr>
                <w:rFonts w:ascii="Tahoma" w:eastAsia="Times New Roman" w:hAnsi="Tahoma" w:cs="Tahoma"/>
                <w:kern w:val="36"/>
                <w:sz w:val="20"/>
                <w:szCs w:val="20"/>
                <w:lang w:eastAsia="es-MX"/>
              </w:rPr>
            </w:pPr>
            <w:r w:rsidRPr="001252E7">
              <w:rPr>
                <w:rFonts w:ascii="Verdana" w:eastAsia="Times New Roman" w:hAnsi="Verdana" w:cs="Arial"/>
                <w:color w:val="000000"/>
                <w:sz w:val="18"/>
                <w:szCs w:val="18"/>
                <w:lang w:eastAsia="es-MX"/>
              </w:rPr>
              <w:t>Que incluya instalación</w:t>
            </w:r>
            <w:r>
              <w:rPr>
                <w:rFonts w:ascii="Verdana" w:eastAsia="Times New Roman" w:hAnsi="Verdana" w:cs="Arial"/>
                <w:color w:val="000000"/>
                <w:sz w:val="18"/>
                <w:szCs w:val="18"/>
                <w:lang w:eastAsia="es-MX"/>
              </w:rPr>
              <w:t xml:space="preserve"> de la bomba</w:t>
            </w:r>
          </w:p>
        </w:tc>
        <w:tc>
          <w:tcPr>
            <w:tcW w:w="1419" w:type="dxa"/>
            <w:noWrap/>
            <w:vAlign w:val="center"/>
          </w:tcPr>
          <w:p w14:paraId="23DDCB8B" w14:textId="5BE82163" w:rsidR="0058426F" w:rsidRPr="00550F09" w:rsidRDefault="007E6F25" w:rsidP="0058426F">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Pr>
                <w:rFonts w:ascii="Tahoma" w:hAnsi="Tahoma" w:cs="Tahoma"/>
                <w:spacing w:val="-5"/>
                <w:w w:val="105"/>
                <w:sz w:val="20"/>
                <w:szCs w:val="20"/>
                <w:lang w:val="es-ES"/>
              </w:rPr>
              <w:t>1</w:t>
            </w:r>
          </w:p>
        </w:tc>
        <w:tc>
          <w:tcPr>
            <w:tcW w:w="1032" w:type="dxa"/>
            <w:vAlign w:val="center"/>
          </w:tcPr>
          <w:p w14:paraId="0ED64C98" w14:textId="13D87017" w:rsidR="0058426F" w:rsidRPr="00550F09" w:rsidRDefault="0058426F" w:rsidP="0058426F">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831F15">
              <w:rPr>
                <w:rFonts w:ascii="Arial" w:hAnsi="Arial" w:cs="Arial"/>
                <w:sz w:val="20"/>
                <w:szCs w:val="20"/>
              </w:rPr>
              <w:t>Pieza</w:t>
            </w:r>
          </w:p>
        </w:tc>
      </w:tr>
      <w:tr w:rsidR="0058426F" w:rsidRPr="00550F09" w14:paraId="12DB9226" w14:textId="77777777" w:rsidTr="00374541">
        <w:trPr>
          <w:trHeight w:val="567"/>
        </w:trPr>
        <w:tc>
          <w:tcPr>
            <w:tcW w:w="1242" w:type="dxa"/>
            <w:noWrap/>
          </w:tcPr>
          <w:p w14:paraId="4DE0212D" w14:textId="2C6D5246" w:rsidR="0058426F" w:rsidRPr="00550F09" w:rsidRDefault="0058426F" w:rsidP="0058426F">
            <w:pPr>
              <w:jc w:val="center"/>
              <w:rPr>
                <w:rFonts w:ascii="Tahoma" w:hAnsi="Tahoma" w:cs="Tahoma"/>
                <w:sz w:val="20"/>
                <w:szCs w:val="20"/>
              </w:rPr>
            </w:pPr>
            <w:r>
              <w:t>2</w:t>
            </w:r>
          </w:p>
        </w:tc>
        <w:tc>
          <w:tcPr>
            <w:tcW w:w="6378" w:type="dxa"/>
            <w:noWrap/>
          </w:tcPr>
          <w:p w14:paraId="2F59A00D" w14:textId="77777777" w:rsidR="0058426F" w:rsidRDefault="0058426F" w:rsidP="0058426F">
            <w:pPr>
              <w:rPr>
                <w:rFonts w:ascii="Verdana" w:eastAsia="Times New Roman" w:hAnsi="Verdana" w:cs="Arial"/>
                <w:color w:val="000000"/>
                <w:sz w:val="18"/>
                <w:szCs w:val="18"/>
                <w:lang w:eastAsia="es-MX"/>
              </w:rPr>
            </w:pPr>
            <w:r w:rsidRPr="00E54B0E">
              <w:rPr>
                <w:rFonts w:ascii="Verdana" w:eastAsia="Times New Roman" w:hAnsi="Verdana" w:cs="Arial"/>
                <w:b/>
                <w:bCs/>
                <w:color w:val="000000"/>
                <w:sz w:val="18"/>
                <w:szCs w:val="18"/>
                <w:lang w:eastAsia="es-MX"/>
              </w:rPr>
              <w:t>CUBIERTA DE AIRE SELLADO</w:t>
            </w:r>
            <w:r>
              <w:rPr>
                <w:rFonts w:ascii="Verdana" w:eastAsia="Times New Roman" w:hAnsi="Verdana" w:cs="Arial"/>
                <w:color w:val="000000"/>
                <w:sz w:val="18"/>
                <w:szCs w:val="18"/>
                <w:lang w:eastAsia="es-MX"/>
              </w:rPr>
              <w:t xml:space="preserve"> con las siguientes características mínimas: </w:t>
            </w:r>
          </w:p>
          <w:p w14:paraId="1C5DD064" w14:textId="77777777" w:rsidR="0058426F" w:rsidRDefault="0058426F" w:rsidP="0058426F">
            <w:pPr>
              <w:rPr>
                <w:rFonts w:ascii="Verdana" w:eastAsia="Times New Roman" w:hAnsi="Verdana" w:cs="Arial"/>
                <w:color w:val="000000"/>
                <w:sz w:val="18"/>
                <w:szCs w:val="18"/>
                <w:lang w:eastAsia="es-MX"/>
              </w:rPr>
            </w:pPr>
            <w:r>
              <w:rPr>
                <w:rFonts w:ascii="Verdana" w:eastAsia="Times New Roman" w:hAnsi="Verdana" w:cs="Arial"/>
                <w:color w:val="000000"/>
                <w:sz w:val="18"/>
                <w:szCs w:val="18"/>
                <w:lang w:eastAsia="es-MX"/>
              </w:rPr>
              <w:t>Fabricada en 4 piezas con medida de 4x25</w:t>
            </w:r>
          </w:p>
          <w:p w14:paraId="5610529C" w14:textId="77777777" w:rsidR="0058426F" w:rsidRPr="008619E6" w:rsidRDefault="0058426F" w:rsidP="0058426F">
            <w:pPr>
              <w:rPr>
                <w:rFonts w:ascii="Verdana" w:eastAsia="Times New Roman" w:hAnsi="Verdana" w:cs="Arial"/>
                <w:color w:val="000000"/>
                <w:sz w:val="10"/>
                <w:szCs w:val="10"/>
                <w:lang w:eastAsia="es-MX"/>
              </w:rPr>
            </w:pPr>
          </w:p>
          <w:p w14:paraId="4B3E130C" w14:textId="77777777" w:rsidR="0058426F" w:rsidRPr="008619E6" w:rsidRDefault="0058426F" w:rsidP="0058426F">
            <w:pPr>
              <w:rPr>
                <w:rFonts w:ascii="Verdana" w:eastAsia="Times New Roman" w:hAnsi="Verdana" w:cs="Arial"/>
                <w:color w:val="000000"/>
                <w:sz w:val="18"/>
                <w:szCs w:val="18"/>
                <w:lang w:eastAsia="es-MX"/>
              </w:rPr>
            </w:pPr>
            <w:r w:rsidRPr="008619E6">
              <w:rPr>
                <w:rFonts w:ascii="Verdana" w:eastAsia="Times New Roman" w:hAnsi="Verdana" w:cs="Arial"/>
                <w:color w:val="000000"/>
                <w:sz w:val="18"/>
                <w:szCs w:val="18"/>
                <w:lang w:eastAsia="es-MX"/>
              </w:rPr>
              <w:t>Cubierta hecha en polietileno con burbujas de aire sellado, en calibre de 12 milésimas de pulgada. color azul</w:t>
            </w:r>
            <w:r>
              <w:rPr>
                <w:rFonts w:ascii="Verdana" w:eastAsia="Times New Roman" w:hAnsi="Verdana" w:cs="Arial"/>
                <w:color w:val="000000"/>
                <w:sz w:val="18"/>
                <w:szCs w:val="18"/>
                <w:lang w:eastAsia="es-MX"/>
              </w:rPr>
              <w:t>,</w:t>
            </w:r>
          </w:p>
          <w:p w14:paraId="276D8E2D" w14:textId="77777777" w:rsidR="0058426F" w:rsidRDefault="0058426F" w:rsidP="0058426F">
            <w:pPr>
              <w:rPr>
                <w:rFonts w:ascii="Verdana" w:eastAsia="Times New Roman" w:hAnsi="Verdana" w:cs="Arial"/>
                <w:color w:val="000000"/>
                <w:sz w:val="18"/>
                <w:szCs w:val="18"/>
                <w:lang w:eastAsia="es-MX"/>
              </w:rPr>
            </w:pPr>
            <w:r w:rsidRPr="008619E6">
              <w:rPr>
                <w:rFonts w:ascii="Verdana" w:eastAsia="Times New Roman" w:hAnsi="Verdana" w:cs="Arial"/>
                <w:color w:val="000000"/>
                <w:sz w:val="18"/>
                <w:szCs w:val="18"/>
                <w:lang w:eastAsia="es-MX"/>
              </w:rPr>
              <w:t xml:space="preserve">resistentes al ataque de químicos. </w:t>
            </w:r>
          </w:p>
          <w:p w14:paraId="30F40D85" w14:textId="77777777" w:rsidR="0058426F" w:rsidRDefault="0058426F" w:rsidP="0058426F">
            <w:pPr>
              <w:rPr>
                <w:rFonts w:ascii="Verdana" w:eastAsia="Times New Roman" w:hAnsi="Verdana" w:cs="Arial"/>
                <w:color w:val="000000"/>
                <w:sz w:val="18"/>
                <w:szCs w:val="18"/>
                <w:lang w:eastAsia="es-MX"/>
              </w:rPr>
            </w:pPr>
            <w:r>
              <w:rPr>
                <w:rFonts w:ascii="Verdana" w:eastAsia="Times New Roman" w:hAnsi="Verdana" w:cs="Arial"/>
                <w:color w:val="000000"/>
                <w:sz w:val="18"/>
                <w:szCs w:val="18"/>
                <w:lang w:eastAsia="es-MX"/>
              </w:rPr>
              <w:t xml:space="preserve">Con los </w:t>
            </w:r>
            <w:r w:rsidRPr="008619E6">
              <w:rPr>
                <w:rFonts w:ascii="Verdana" w:eastAsia="Times New Roman" w:hAnsi="Verdana" w:cs="Arial"/>
                <w:color w:val="000000"/>
                <w:sz w:val="18"/>
                <w:szCs w:val="18"/>
                <w:lang w:eastAsia="es-MX"/>
              </w:rPr>
              <w:t xml:space="preserve">siguientes beneficios: </w:t>
            </w:r>
          </w:p>
          <w:p w14:paraId="1DB7717F" w14:textId="77777777" w:rsidR="0058426F" w:rsidRDefault="0058426F" w:rsidP="0058426F">
            <w:pPr>
              <w:pStyle w:val="Prrafodelista"/>
              <w:numPr>
                <w:ilvl w:val="0"/>
                <w:numId w:val="7"/>
              </w:numPr>
              <w:contextualSpacing w:val="0"/>
              <w:rPr>
                <w:rFonts w:ascii="Verdana" w:eastAsia="Times New Roman" w:hAnsi="Verdana" w:cs="Arial"/>
                <w:color w:val="000000"/>
                <w:sz w:val="18"/>
                <w:szCs w:val="18"/>
                <w:lang w:eastAsia="es-MX"/>
              </w:rPr>
            </w:pPr>
            <w:r w:rsidRPr="008619E6">
              <w:rPr>
                <w:rFonts w:ascii="Verdana" w:eastAsia="Times New Roman" w:hAnsi="Verdana" w:cs="Arial"/>
                <w:color w:val="000000"/>
                <w:sz w:val="18"/>
                <w:szCs w:val="18"/>
                <w:lang w:eastAsia="es-MX"/>
              </w:rPr>
              <w:t>Colecta</w:t>
            </w:r>
            <w:r>
              <w:rPr>
                <w:rFonts w:ascii="Verdana" w:eastAsia="Times New Roman" w:hAnsi="Verdana" w:cs="Arial"/>
                <w:color w:val="000000"/>
                <w:sz w:val="18"/>
                <w:szCs w:val="18"/>
                <w:lang w:eastAsia="es-MX"/>
              </w:rPr>
              <w:t>r</w:t>
            </w:r>
            <w:r w:rsidRPr="008619E6">
              <w:rPr>
                <w:rFonts w:ascii="Verdana" w:eastAsia="Times New Roman" w:hAnsi="Verdana" w:cs="Arial"/>
                <w:color w:val="000000"/>
                <w:sz w:val="18"/>
                <w:szCs w:val="18"/>
                <w:lang w:eastAsia="es-MX"/>
              </w:rPr>
              <w:t xml:space="preserve"> la energía solar y aumentan las temperaturas del</w:t>
            </w:r>
            <w:r>
              <w:rPr>
                <w:rFonts w:ascii="Verdana" w:eastAsia="Times New Roman" w:hAnsi="Verdana" w:cs="Arial"/>
                <w:color w:val="000000"/>
                <w:sz w:val="18"/>
                <w:szCs w:val="18"/>
                <w:lang w:eastAsia="es-MX"/>
              </w:rPr>
              <w:t xml:space="preserve"> </w:t>
            </w:r>
            <w:r w:rsidRPr="008619E6">
              <w:rPr>
                <w:rFonts w:ascii="Verdana" w:eastAsia="Times New Roman" w:hAnsi="Verdana" w:cs="Arial"/>
                <w:color w:val="000000"/>
                <w:sz w:val="18"/>
                <w:szCs w:val="18"/>
                <w:lang w:eastAsia="es-MX"/>
              </w:rPr>
              <w:t xml:space="preserve">agua, </w:t>
            </w:r>
          </w:p>
          <w:p w14:paraId="2189E83C" w14:textId="77777777" w:rsidR="0058426F" w:rsidRDefault="0058426F" w:rsidP="0058426F">
            <w:pPr>
              <w:pStyle w:val="Prrafodelista"/>
              <w:numPr>
                <w:ilvl w:val="0"/>
                <w:numId w:val="7"/>
              </w:numPr>
              <w:contextualSpacing w:val="0"/>
              <w:rPr>
                <w:rFonts w:ascii="Verdana" w:eastAsia="Times New Roman" w:hAnsi="Verdana" w:cs="Arial"/>
                <w:color w:val="000000"/>
                <w:sz w:val="18"/>
                <w:szCs w:val="18"/>
                <w:lang w:eastAsia="es-MX"/>
              </w:rPr>
            </w:pPr>
            <w:r w:rsidRPr="008619E6">
              <w:rPr>
                <w:rFonts w:ascii="Verdana" w:eastAsia="Times New Roman" w:hAnsi="Verdana" w:cs="Arial"/>
                <w:color w:val="000000"/>
                <w:sz w:val="18"/>
                <w:szCs w:val="18"/>
                <w:lang w:eastAsia="es-MX"/>
              </w:rPr>
              <w:t>Ahorra</w:t>
            </w:r>
            <w:r>
              <w:rPr>
                <w:rFonts w:ascii="Verdana" w:eastAsia="Times New Roman" w:hAnsi="Verdana" w:cs="Arial"/>
                <w:color w:val="000000"/>
                <w:sz w:val="18"/>
                <w:szCs w:val="18"/>
                <w:lang w:eastAsia="es-MX"/>
              </w:rPr>
              <w:t>r</w:t>
            </w:r>
            <w:r w:rsidRPr="008619E6">
              <w:rPr>
                <w:rFonts w:ascii="Verdana" w:eastAsia="Times New Roman" w:hAnsi="Verdana" w:cs="Arial"/>
                <w:color w:val="000000"/>
                <w:sz w:val="18"/>
                <w:szCs w:val="18"/>
                <w:lang w:eastAsia="es-MX"/>
              </w:rPr>
              <w:t xml:space="preserve"> químicos y evita la perdida de temperatura, </w:t>
            </w:r>
          </w:p>
          <w:p w14:paraId="2A65A5AC" w14:textId="429F0A22" w:rsidR="0058426F" w:rsidRPr="00550F09" w:rsidRDefault="0058426F" w:rsidP="0058426F">
            <w:pPr>
              <w:shd w:val="clear" w:color="auto" w:fill="FFFFFF"/>
              <w:outlineLvl w:val="0"/>
              <w:rPr>
                <w:rFonts w:ascii="Tahoma" w:eastAsia="Times New Roman" w:hAnsi="Tahoma" w:cs="Tahoma"/>
                <w:kern w:val="36"/>
                <w:sz w:val="20"/>
                <w:szCs w:val="20"/>
                <w:lang w:eastAsia="es-MX"/>
              </w:rPr>
            </w:pPr>
            <w:r w:rsidRPr="008619E6">
              <w:rPr>
                <w:rFonts w:ascii="Verdana" w:eastAsia="Times New Roman" w:hAnsi="Verdana" w:cs="Arial"/>
                <w:color w:val="000000"/>
                <w:sz w:val="18"/>
                <w:szCs w:val="18"/>
                <w:lang w:eastAsia="es-MX"/>
              </w:rPr>
              <w:t>Recoge polvo y basura evitando la contaminación del agua.</w:t>
            </w:r>
          </w:p>
        </w:tc>
        <w:tc>
          <w:tcPr>
            <w:tcW w:w="1419" w:type="dxa"/>
            <w:noWrap/>
            <w:vAlign w:val="center"/>
          </w:tcPr>
          <w:p w14:paraId="189187A9" w14:textId="5DCA1962" w:rsidR="0058426F" w:rsidRPr="00550F09" w:rsidRDefault="0058426F" w:rsidP="0058426F">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Pr>
                <w:rFonts w:ascii="Arial" w:hAnsi="Arial" w:cs="Arial"/>
                <w:sz w:val="20"/>
                <w:szCs w:val="20"/>
              </w:rPr>
              <w:t xml:space="preserve">400 </w:t>
            </w:r>
          </w:p>
        </w:tc>
        <w:tc>
          <w:tcPr>
            <w:tcW w:w="1032" w:type="dxa"/>
            <w:vAlign w:val="center"/>
          </w:tcPr>
          <w:p w14:paraId="220E1F82" w14:textId="53C2E85F" w:rsidR="0058426F" w:rsidRPr="00550F09" w:rsidRDefault="0058426F" w:rsidP="0058426F">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Pr>
                <w:rFonts w:ascii="Arial" w:hAnsi="Arial" w:cs="Arial"/>
                <w:sz w:val="20"/>
                <w:szCs w:val="20"/>
              </w:rPr>
              <w:t>M2</w:t>
            </w:r>
          </w:p>
        </w:tc>
      </w:tr>
      <w:tr w:rsidR="0058426F" w:rsidRPr="00550F09" w14:paraId="6B539322" w14:textId="77777777" w:rsidTr="00374541">
        <w:trPr>
          <w:trHeight w:val="240"/>
        </w:trPr>
        <w:tc>
          <w:tcPr>
            <w:tcW w:w="1242" w:type="dxa"/>
            <w:noWrap/>
          </w:tcPr>
          <w:p w14:paraId="0C828011" w14:textId="4E7D22D5" w:rsidR="0058426F" w:rsidRPr="00550F09" w:rsidRDefault="0058426F" w:rsidP="0058426F">
            <w:pPr>
              <w:jc w:val="center"/>
              <w:rPr>
                <w:rFonts w:ascii="Tahoma" w:hAnsi="Tahoma" w:cs="Tahoma"/>
                <w:sz w:val="20"/>
                <w:szCs w:val="20"/>
              </w:rPr>
            </w:pPr>
            <w:r>
              <w:t>3</w:t>
            </w:r>
          </w:p>
        </w:tc>
        <w:tc>
          <w:tcPr>
            <w:tcW w:w="6378" w:type="dxa"/>
            <w:noWrap/>
          </w:tcPr>
          <w:p w14:paraId="035491F7" w14:textId="77777777" w:rsidR="0058426F" w:rsidRPr="00E54B0E" w:rsidRDefault="0058426F" w:rsidP="0058426F">
            <w:pPr>
              <w:rPr>
                <w:rFonts w:ascii="Verdana" w:eastAsia="Times New Roman" w:hAnsi="Verdana" w:cs="Arial"/>
                <w:b/>
                <w:bCs/>
                <w:color w:val="000000"/>
                <w:sz w:val="18"/>
                <w:szCs w:val="18"/>
                <w:lang w:eastAsia="es-MX"/>
              </w:rPr>
            </w:pPr>
            <w:r w:rsidRPr="00E54B0E">
              <w:rPr>
                <w:rFonts w:ascii="Verdana" w:eastAsia="Times New Roman" w:hAnsi="Verdana" w:cs="Arial"/>
                <w:b/>
                <w:bCs/>
                <w:color w:val="000000"/>
                <w:sz w:val="18"/>
                <w:szCs w:val="18"/>
                <w:lang w:eastAsia="es-MX"/>
              </w:rPr>
              <w:t xml:space="preserve">SERVICIO DE MANTENIMIENTO </w:t>
            </w:r>
          </w:p>
          <w:p w14:paraId="5E7052D2" w14:textId="77777777" w:rsidR="0058426F" w:rsidRPr="001252E7" w:rsidRDefault="0058426F" w:rsidP="0058426F">
            <w:pPr>
              <w:rPr>
                <w:rFonts w:ascii="Verdana" w:eastAsia="Times New Roman" w:hAnsi="Verdana" w:cs="Arial"/>
                <w:color w:val="000000"/>
                <w:sz w:val="18"/>
                <w:szCs w:val="18"/>
                <w:lang w:eastAsia="es-MX"/>
              </w:rPr>
            </w:pPr>
          </w:p>
          <w:p w14:paraId="162634EF" w14:textId="77777777" w:rsidR="0058426F" w:rsidRDefault="0058426F" w:rsidP="0058426F">
            <w:pPr>
              <w:pStyle w:val="Prrafodelista"/>
              <w:numPr>
                <w:ilvl w:val="0"/>
                <w:numId w:val="8"/>
              </w:numPr>
              <w:rPr>
                <w:rFonts w:ascii="Verdana" w:eastAsia="Times New Roman" w:hAnsi="Verdana" w:cs="Arial"/>
                <w:color w:val="000000"/>
                <w:sz w:val="18"/>
                <w:szCs w:val="18"/>
                <w:lang w:eastAsia="es-MX"/>
              </w:rPr>
            </w:pPr>
            <w:r>
              <w:rPr>
                <w:rFonts w:ascii="Verdana" w:eastAsia="Times New Roman" w:hAnsi="Verdana" w:cs="Arial"/>
                <w:color w:val="000000"/>
                <w:sz w:val="18"/>
                <w:szCs w:val="18"/>
                <w:lang w:eastAsia="es-MX"/>
              </w:rPr>
              <w:t xml:space="preserve">Reparación de bomba de filtrado de alberca </w:t>
            </w:r>
          </w:p>
          <w:p w14:paraId="52C97BDB" w14:textId="77777777" w:rsidR="0058426F" w:rsidRDefault="0058426F" w:rsidP="0058426F">
            <w:pPr>
              <w:pStyle w:val="Prrafodelista"/>
              <w:numPr>
                <w:ilvl w:val="0"/>
                <w:numId w:val="8"/>
              </w:numPr>
              <w:rPr>
                <w:rFonts w:ascii="Verdana" w:eastAsia="Times New Roman" w:hAnsi="Verdana" w:cs="Arial"/>
                <w:color w:val="000000"/>
                <w:sz w:val="18"/>
                <w:szCs w:val="18"/>
                <w:lang w:eastAsia="es-MX"/>
              </w:rPr>
            </w:pPr>
            <w:r>
              <w:rPr>
                <w:rFonts w:ascii="Verdana" w:eastAsia="Times New Roman" w:hAnsi="Verdana" w:cs="Arial"/>
                <w:color w:val="000000"/>
                <w:sz w:val="18"/>
                <w:szCs w:val="18"/>
                <w:lang w:eastAsia="es-MX"/>
              </w:rPr>
              <w:t xml:space="preserve">Cambio de sello mecánico y baleros </w:t>
            </w:r>
          </w:p>
          <w:p w14:paraId="0577D1DD" w14:textId="16A161E5" w:rsidR="0058426F" w:rsidRPr="00550F09" w:rsidRDefault="0058426F" w:rsidP="0058426F">
            <w:pPr>
              <w:jc w:val="both"/>
              <w:rPr>
                <w:rFonts w:ascii="Tahoma" w:eastAsia="Times New Roman" w:hAnsi="Tahoma" w:cs="Tahoma"/>
                <w:color w:val="000000"/>
                <w:sz w:val="20"/>
                <w:szCs w:val="20"/>
                <w:lang w:val="fr-FR" w:eastAsia="es-MX"/>
              </w:rPr>
            </w:pPr>
            <w:r>
              <w:rPr>
                <w:rFonts w:ascii="Verdana" w:eastAsia="Times New Roman" w:hAnsi="Verdana" w:cs="Arial"/>
                <w:color w:val="000000"/>
                <w:sz w:val="18"/>
                <w:szCs w:val="18"/>
                <w:lang w:eastAsia="es-MX"/>
              </w:rPr>
              <w:t xml:space="preserve">Cambio de impulsor </w:t>
            </w:r>
          </w:p>
        </w:tc>
        <w:tc>
          <w:tcPr>
            <w:tcW w:w="1419" w:type="dxa"/>
            <w:noWrap/>
            <w:vAlign w:val="center"/>
          </w:tcPr>
          <w:p w14:paraId="60BABBE9" w14:textId="3DDD3207" w:rsidR="0058426F" w:rsidRPr="00550F09" w:rsidRDefault="0058426F" w:rsidP="0058426F">
            <w:pPr>
              <w:widowControl w:val="0"/>
              <w:autoSpaceDE w:val="0"/>
              <w:autoSpaceDN w:val="0"/>
              <w:spacing w:before="64" w:line="248" w:lineRule="exact"/>
              <w:ind w:left="13"/>
              <w:jc w:val="center"/>
              <w:rPr>
                <w:rFonts w:ascii="Tahoma" w:eastAsia="Calibri" w:hAnsi="Tahoma" w:cs="Tahoma"/>
                <w:spacing w:val="-5"/>
                <w:w w:val="105"/>
                <w:sz w:val="20"/>
                <w:szCs w:val="20"/>
                <w:lang w:val="es-ES"/>
              </w:rPr>
            </w:pPr>
            <w:r w:rsidRPr="00831F15">
              <w:rPr>
                <w:rFonts w:ascii="Arial" w:hAnsi="Arial" w:cs="Arial"/>
                <w:sz w:val="20"/>
                <w:szCs w:val="20"/>
              </w:rPr>
              <w:t>1</w:t>
            </w:r>
          </w:p>
        </w:tc>
        <w:tc>
          <w:tcPr>
            <w:tcW w:w="1032" w:type="dxa"/>
            <w:vAlign w:val="center"/>
          </w:tcPr>
          <w:p w14:paraId="76C7D56C" w14:textId="2C0246DF" w:rsidR="0058426F" w:rsidRPr="00550F09" w:rsidRDefault="0058426F" w:rsidP="0058426F">
            <w:pPr>
              <w:widowControl w:val="0"/>
              <w:autoSpaceDE w:val="0"/>
              <w:autoSpaceDN w:val="0"/>
              <w:spacing w:before="64" w:line="248" w:lineRule="exact"/>
              <w:ind w:left="11"/>
              <w:jc w:val="center"/>
              <w:rPr>
                <w:rFonts w:ascii="Tahoma" w:eastAsia="Times New Roman" w:hAnsi="Tahoma" w:cs="Tahoma"/>
                <w:color w:val="000000"/>
                <w:sz w:val="20"/>
                <w:szCs w:val="20"/>
                <w:lang w:val="es-ES" w:eastAsia="es-MX"/>
              </w:rPr>
            </w:pPr>
            <w:r w:rsidRPr="00831F15">
              <w:rPr>
                <w:rFonts w:ascii="Arial" w:hAnsi="Arial" w:cs="Arial"/>
                <w:sz w:val="20"/>
                <w:szCs w:val="20"/>
              </w:rPr>
              <w:t>Servicio</w:t>
            </w:r>
          </w:p>
        </w:tc>
      </w:tr>
    </w:tbl>
    <w:p w14:paraId="3C17D648" w14:textId="77777777" w:rsidR="009B753E" w:rsidRDefault="009B753E" w:rsidP="004E5EF1">
      <w:pPr>
        <w:spacing w:after="0" w:line="240" w:lineRule="auto"/>
        <w:jc w:val="both"/>
        <w:rPr>
          <w:rFonts w:ascii="Calibri" w:eastAsia="Times New Roman" w:hAnsi="Calibri" w:cs="Times New Roman"/>
          <w:b/>
        </w:rPr>
      </w:pPr>
    </w:p>
    <w:p w14:paraId="405F83ED" w14:textId="52128C6C" w:rsidR="001E0A54" w:rsidRPr="00464736" w:rsidRDefault="004D00B7" w:rsidP="00464736">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0EE44F0B" w14:textId="77777777" w:rsidR="009C437F" w:rsidRDefault="009C437F" w:rsidP="009C437F">
      <w:pPr>
        <w:spacing w:after="0" w:line="240" w:lineRule="auto"/>
        <w:jc w:val="center"/>
        <w:rPr>
          <w:rFonts w:ascii="Calibri" w:eastAsia="Times New Roman" w:hAnsi="Calibri" w:cs="Times New Roman"/>
          <w:b/>
          <w:sz w:val="28"/>
          <w:szCs w:val="28"/>
        </w:rPr>
      </w:pPr>
    </w:p>
    <w:p w14:paraId="427EFFDA" w14:textId="77777777" w:rsidR="009C437F" w:rsidRDefault="009C437F" w:rsidP="009C437F">
      <w:pPr>
        <w:spacing w:after="0" w:line="240" w:lineRule="auto"/>
        <w:jc w:val="center"/>
        <w:rPr>
          <w:rFonts w:ascii="Calibri" w:eastAsia="Times New Roman" w:hAnsi="Calibri" w:cs="Times New Roman"/>
          <w:b/>
          <w:sz w:val="28"/>
          <w:szCs w:val="28"/>
        </w:rPr>
      </w:pPr>
    </w:p>
    <w:p w14:paraId="74A23AB3" w14:textId="77777777" w:rsidR="009C437F" w:rsidRDefault="009C437F" w:rsidP="009C437F">
      <w:pPr>
        <w:spacing w:after="0" w:line="240" w:lineRule="auto"/>
        <w:jc w:val="center"/>
        <w:rPr>
          <w:rFonts w:ascii="Calibri" w:eastAsia="Times New Roman" w:hAnsi="Calibri" w:cs="Times New Roman"/>
          <w:b/>
          <w:sz w:val="28"/>
          <w:szCs w:val="28"/>
        </w:rPr>
      </w:pPr>
    </w:p>
    <w:p w14:paraId="7CCF3FAE" w14:textId="77777777" w:rsidR="009C437F" w:rsidRDefault="009C437F" w:rsidP="009C437F">
      <w:pPr>
        <w:spacing w:after="0" w:line="240" w:lineRule="auto"/>
        <w:jc w:val="center"/>
        <w:rPr>
          <w:rFonts w:ascii="Calibri" w:eastAsia="Times New Roman" w:hAnsi="Calibri" w:cs="Times New Roman"/>
          <w:b/>
          <w:sz w:val="28"/>
          <w:szCs w:val="28"/>
        </w:rPr>
      </w:pPr>
    </w:p>
    <w:p w14:paraId="48365CD7" w14:textId="77777777" w:rsidR="009C437F" w:rsidRDefault="009C437F" w:rsidP="009C437F">
      <w:pPr>
        <w:spacing w:after="0" w:line="240" w:lineRule="auto"/>
        <w:jc w:val="center"/>
        <w:rPr>
          <w:rFonts w:ascii="Calibri" w:eastAsia="Times New Roman" w:hAnsi="Calibri" w:cs="Times New Roman"/>
          <w:b/>
          <w:sz w:val="28"/>
          <w:szCs w:val="28"/>
        </w:rPr>
      </w:pPr>
    </w:p>
    <w:p w14:paraId="25348D21" w14:textId="77777777" w:rsidR="009C437F" w:rsidRDefault="009C437F" w:rsidP="009C437F">
      <w:pPr>
        <w:spacing w:after="0" w:line="240" w:lineRule="auto"/>
        <w:jc w:val="center"/>
        <w:rPr>
          <w:rFonts w:ascii="Calibri" w:eastAsia="Times New Roman" w:hAnsi="Calibri" w:cs="Times New Roman"/>
          <w:b/>
          <w:sz w:val="28"/>
          <w:szCs w:val="28"/>
        </w:rPr>
      </w:pPr>
    </w:p>
    <w:p w14:paraId="472D0CB3" w14:textId="77777777" w:rsidR="009C437F" w:rsidRDefault="009C437F" w:rsidP="009C437F">
      <w:pPr>
        <w:spacing w:after="0" w:line="240" w:lineRule="auto"/>
        <w:jc w:val="center"/>
        <w:rPr>
          <w:rFonts w:ascii="Calibri" w:eastAsia="Times New Roman" w:hAnsi="Calibri" w:cs="Times New Roman"/>
          <w:b/>
          <w:sz w:val="28"/>
          <w:szCs w:val="28"/>
        </w:rPr>
      </w:pPr>
    </w:p>
    <w:p w14:paraId="75BE6E48" w14:textId="77777777" w:rsidR="009C437F" w:rsidRDefault="009C437F" w:rsidP="009C437F">
      <w:pPr>
        <w:spacing w:after="0" w:line="240" w:lineRule="auto"/>
        <w:jc w:val="center"/>
        <w:rPr>
          <w:rFonts w:ascii="Calibri" w:eastAsia="Times New Roman" w:hAnsi="Calibri" w:cs="Times New Roman"/>
          <w:b/>
          <w:sz w:val="28"/>
          <w:szCs w:val="28"/>
        </w:rPr>
      </w:pPr>
    </w:p>
    <w:p w14:paraId="148CB128" w14:textId="77777777" w:rsidR="009C437F" w:rsidRDefault="009C437F" w:rsidP="009C437F">
      <w:pPr>
        <w:spacing w:after="0" w:line="240" w:lineRule="auto"/>
        <w:jc w:val="center"/>
        <w:rPr>
          <w:rFonts w:ascii="Calibri" w:eastAsia="Times New Roman" w:hAnsi="Calibri" w:cs="Times New Roman"/>
          <w:b/>
          <w:sz w:val="28"/>
          <w:szCs w:val="28"/>
        </w:rPr>
      </w:pPr>
    </w:p>
    <w:p w14:paraId="49E304D1" w14:textId="77777777" w:rsidR="009C437F" w:rsidRDefault="009C437F" w:rsidP="009C437F">
      <w:pPr>
        <w:spacing w:after="0" w:line="240" w:lineRule="auto"/>
        <w:jc w:val="center"/>
        <w:rPr>
          <w:rFonts w:ascii="Calibri" w:eastAsia="Times New Roman" w:hAnsi="Calibri" w:cs="Times New Roman"/>
          <w:b/>
          <w:sz w:val="28"/>
          <w:szCs w:val="28"/>
        </w:rPr>
      </w:pPr>
    </w:p>
    <w:p w14:paraId="2339E353" w14:textId="77777777" w:rsidR="009C437F" w:rsidRDefault="009C437F" w:rsidP="009C437F">
      <w:pPr>
        <w:spacing w:after="0" w:line="240" w:lineRule="auto"/>
        <w:jc w:val="center"/>
        <w:rPr>
          <w:rFonts w:ascii="Calibri" w:eastAsia="Times New Roman" w:hAnsi="Calibri" w:cs="Times New Roman"/>
          <w:b/>
          <w:sz w:val="28"/>
          <w:szCs w:val="28"/>
        </w:rPr>
      </w:pPr>
    </w:p>
    <w:p w14:paraId="71E19461" w14:textId="77777777" w:rsidR="009C437F" w:rsidRDefault="009C437F" w:rsidP="009C437F">
      <w:pPr>
        <w:spacing w:after="0" w:line="240" w:lineRule="auto"/>
        <w:jc w:val="center"/>
        <w:rPr>
          <w:rFonts w:ascii="Calibri" w:eastAsia="Times New Roman" w:hAnsi="Calibri" w:cs="Times New Roman"/>
          <w:b/>
          <w:sz w:val="28"/>
          <w:szCs w:val="28"/>
        </w:rPr>
      </w:pPr>
    </w:p>
    <w:p w14:paraId="38422209" w14:textId="77777777" w:rsidR="009C437F" w:rsidRDefault="009C437F" w:rsidP="0058426F">
      <w:pPr>
        <w:spacing w:after="0" w:line="240" w:lineRule="auto"/>
        <w:rPr>
          <w:rFonts w:ascii="Calibri" w:eastAsia="Times New Roman" w:hAnsi="Calibri" w:cs="Times New Roman"/>
          <w:b/>
          <w:sz w:val="28"/>
          <w:szCs w:val="28"/>
        </w:rPr>
      </w:pPr>
    </w:p>
    <w:p w14:paraId="66F92CF6" w14:textId="5C2095F3" w:rsidR="009C437F" w:rsidRPr="009C437F" w:rsidRDefault="009B3996" w:rsidP="009C437F">
      <w:pPr>
        <w:spacing w:after="0" w:line="240" w:lineRule="auto"/>
        <w:jc w:val="center"/>
        <w:rPr>
          <w:rFonts w:ascii="Calibri" w:eastAsia="Times New Roman" w:hAnsi="Calibri" w:cs="Times New Roman"/>
          <w:b/>
          <w:sz w:val="28"/>
          <w:szCs w:val="28"/>
        </w:rPr>
      </w:pPr>
      <w:r w:rsidRPr="00522C2D">
        <w:rPr>
          <w:rFonts w:ascii="Calibri" w:eastAsia="Times New Roman" w:hAnsi="Calibri" w:cs="Times New Roman"/>
          <w:b/>
          <w:sz w:val="28"/>
          <w:szCs w:val="28"/>
        </w:rPr>
        <w:lastRenderedPageBreak/>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I.V.A</w:t>
      </w:r>
      <w:r w:rsidR="001E0A54" w:rsidRPr="001E0A54">
        <w:t xml:space="preserve"> </w:t>
      </w:r>
      <w:r w:rsidR="001E0A54" w:rsidRPr="001E0A54">
        <w:rPr>
          <w:rFonts w:ascii="Arial" w:eastAsia="Times New Roman" w:hAnsi="Arial" w:cs="Arial"/>
          <w:sz w:val="21"/>
          <w:szCs w:val="21"/>
        </w:rPr>
        <w:t xml:space="preserve"> o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agregar curriculum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FD96" w14:textId="77777777" w:rsidR="000E49D9" w:rsidRPr="00E22090" w:rsidRDefault="000E49D9">
      <w:pPr>
        <w:spacing w:after="0" w:line="240" w:lineRule="auto"/>
      </w:pPr>
      <w:r w:rsidRPr="00E22090">
        <w:separator/>
      </w:r>
    </w:p>
  </w:endnote>
  <w:endnote w:type="continuationSeparator" w:id="0">
    <w:p w14:paraId="2DEF1D3F" w14:textId="77777777" w:rsidR="000E49D9" w:rsidRPr="00E22090" w:rsidRDefault="000E49D9">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4E51" w14:textId="77777777" w:rsidR="000E49D9" w:rsidRPr="00E22090" w:rsidRDefault="000E49D9">
      <w:pPr>
        <w:spacing w:after="0" w:line="240" w:lineRule="auto"/>
      </w:pPr>
      <w:r w:rsidRPr="00E22090">
        <w:separator/>
      </w:r>
    </w:p>
  </w:footnote>
  <w:footnote w:type="continuationSeparator" w:id="0">
    <w:p w14:paraId="4C8753E8" w14:textId="77777777" w:rsidR="000E49D9" w:rsidRPr="00E22090" w:rsidRDefault="000E49D9">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BE4"/>
    <w:multiLevelType w:val="hybridMultilevel"/>
    <w:tmpl w:val="59A22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E54B43"/>
    <w:multiLevelType w:val="hybridMultilevel"/>
    <w:tmpl w:val="34A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6"/>
  </w:num>
  <w:num w:numId="2" w16cid:durableId="1585796283">
    <w:abstractNumId w:val="3"/>
  </w:num>
  <w:num w:numId="3" w16cid:durableId="1930501162">
    <w:abstractNumId w:val="1"/>
  </w:num>
  <w:num w:numId="4" w16cid:durableId="1377586598">
    <w:abstractNumId w:val="7"/>
  </w:num>
  <w:num w:numId="5" w16cid:durableId="1116870772">
    <w:abstractNumId w:val="2"/>
  </w:num>
  <w:num w:numId="6" w16cid:durableId="588777655">
    <w:abstractNumId w:val="5"/>
  </w:num>
  <w:num w:numId="7" w16cid:durableId="1160583236">
    <w:abstractNumId w:val="0"/>
  </w:num>
  <w:num w:numId="8" w16cid:durableId="154529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D054C"/>
    <w:rsid w:val="000E49D9"/>
    <w:rsid w:val="000E4B12"/>
    <w:rsid w:val="000E52B9"/>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1108"/>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15B5"/>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D27FB"/>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1C73"/>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37114"/>
    <w:rsid w:val="00546C79"/>
    <w:rsid w:val="005515E5"/>
    <w:rsid w:val="00551E81"/>
    <w:rsid w:val="00556547"/>
    <w:rsid w:val="00556F13"/>
    <w:rsid w:val="005625F1"/>
    <w:rsid w:val="00570B47"/>
    <w:rsid w:val="00572AEA"/>
    <w:rsid w:val="00574391"/>
    <w:rsid w:val="00576FCB"/>
    <w:rsid w:val="0058128E"/>
    <w:rsid w:val="0058426F"/>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E3F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E6F25"/>
    <w:rsid w:val="007F4985"/>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437F"/>
    <w:rsid w:val="009C598E"/>
    <w:rsid w:val="009D49CD"/>
    <w:rsid w:val="009E13FD"/>
    <w:rsid w:val="009F04E7"/>
    <w:rsid w:val="009F731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40AB"/>
    <w:rsid w:val="00AD6FAD"/>
    <w:rsid w:val="00AD7C28"/>
    <w:rsid w:val="00AE1F32"/>
    <w:rsid w:val="00AE4F9A"/>
    <w:rsid w:val="00B02F02"/>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1C7B"/>
    <w:rsid w:val="00C05F86"/>
    <w:rsid w:val="00C10FFF"/>
    <w:rsid w:val="00C20E59"/>
    <w:rsid w:val="00C24C25"/>
    <w:rsid w:val="00C34684"/>
    <w:rsid w:val="00C36EA8"/>
    <w:rsid w:val="00C46B21"/>
    <w:rsid w:val="00C61E60"/>
    <w:rsid w:val="00C818FC"/>
    <w:rsid w:val="00C873AD"/>
    <w:rsid w:val="00CA6007"/>
    <w:rsid w:val="00CB5212"/>
    <w:rsid w:val="00CC072C"/>
    <w:rsid w:val="00CC20B4"/>
    <w:rsid w:val="00CC47BF"/>
    <w:rsid w:val="00CE6EEA"/>
    <w:rsid w:val="00CF59C3"/>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17DE"/>
    <w:rsid w:val="00EB46CB"/>
    <w:rsid w:val="00EB4D6C"/>
    <w:rsid w:val="00EC0C0A"/>
    <w:rsid w:val="00EC5C8B"/>
    <w:rsid w:val="00ED2D33"/>
    <w:rsid w:val="00EF564B"/>
    <w:rsid w:val="00EF5939"/>
    <w:rsid w:val="00EF5D3D"/>
    <w:rsid w:val="00F16B15"/>
    <w:rsid w:val="00F25395"/>
    <w:rsid w:val="00F26FCD"/>
    <w:rsid w:val="00F35B2C"/>
    <w:rsid w:val="00F35FEE"/>
    <w:rsid w:val="00F42D40"/>
    <w:rsid w:val="00F5148A"/>
    <w:rsid w:val="00F52B40"/>
    <w:rsid w:val="00F5542D"/>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58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1428</Words>
  <Characters>7856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8</cp:revision>
  <cp:lastPrinted>2026-03-13T21:22:00Z</cp:lastPrinted>
  <dcterms:created xsi:type="dcterms:W3CDTF">2026-03-06T20:53:00Z</dcterms:created>
  <dcterms:modified xsi:type="dcterms:W3CDTF">2026-03-13T21:22:00Z</dcterms:modified>
</cp:coreProperties>
</file>